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AF61" w14:textId="46BBC018" w:rsidR="00385109" w:rsidRDefault="004203B6">
      <w:pPr>
        <w:spacing w:line="360" w:lineRule="auto"/>
        <w:rPr>
          <w:b/>
        </w:rPr>
      </w:pPr>
      <w:r>
        <w:rPr>
          <w:b/>
        </w:rPr>
        <w:t xml:space="preserve">ANEXO 1. FORMULARIO DE PROPUESTA DE COIL </w:t>
      </w:r>
      <w:r w:rsidR="00FF0B37">
        <w:rPr>
          <w:b/>
        </w:rPr>
        <w:t>Convocatoria 2025-1</w:t>
      </w:r>
      <w:r>
        <w:rPr>
          <w:b/>
          <w:vertAlign w:val="superscript"/>
        </w:rPr>
        <w:footnoteReference w:id="1"/>
      </w:r>
      <w:r>
        <w:rPr>
          <w:b/>
        </w:rPr>
        <w:t xml:space="preserve">  </w:t>
      </w:r>
    </w:p>
    <w:p w14:paraId="047DE932" w14:textId="77777777" w:rsidR="00385109" w:rsidRDefault="004203B6">
      <w:pPr>
        <w:numPr>
          <w:ilvl w:val="0"/>
          <w:numId w:val="10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UNIVERSIDAD PROVINCIAL DE CÓRDOBA</w:t>
      </w:r>
    </w:p>
    <w:sdt>
      <w:sdtPr>
        <w:tag w:val="goog_rdk_0"/>
        <w:id w:val="-1593231496"/>
        <w:lock w:val="contentLocked"/>
      </w:sdtPr>
      <w:sdtEndPr/>
      <w:sdtContent>
        <w:tbl>
          <w:tblPr>
            <w:tblStyle w:val="a8"/>
            <w:tblW w:w="9195" w:type="dxa"/>
            <w:tblInd w:w="-6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035"/>
            <w:gridCol w:w="5160"/>
          </w:tblGrid>
          <w:tr w:rsidR="00385109" w14:paraId="41046162" w14:textId="77777777">
            <w:trPr>
              <w:trHeight w:val="400"/>
            </w:trPr>
            <w:tc>
              <w:tcPr>
                <w:tcW w:w="919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67C52E" w14:textId="77777777" w:rsidR="00385109" w:rsidRDefault="004203B6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UNIVERSIDAD PROVINCIAL DE CÓRDOBA</w:t>
                </w:r>
              </w:p>
            </w:tc>
          </w:tr>
          <w:tr w:rsidR="00385109" w14:paraId="319E6D6E" w14:textId="77777777">
            <w:trPr>
              <w:trHeight w:val="400"/>
            </w:trPr>
            <w:tc>
              <w:tcPr>
                <w:tcW w:w="919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18C730" w14:textId="77777777" w:rsidR="00385109" w:rsidRDefault="004203B6">
                <w:pPr>
                  <w:numPr>
                    <w:ilvl w:val="0"/>
                    <w:numId w:val="2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Información sobre el/la docente UPC</w:t>
                </w:r>
              </w:p>
            </w:tc>
          </w:tr>
          <w:tr w:rsidR="00385109" w14:paraId="6D4E31A4" w14:textId="77777777">
            <w:tc>
              <w:tcPr>
                <w:tcW w:w="4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D8EB81" w14:textId="77777777" w:rsidR="00385109" w:rsidRDefault="004203B6">
                <w:pPr>
                  <w:numPr>
                    <w:ilvl w:val="0"/>
                    <w:numId w:val="2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425" w:hanging="283"/>
                  <w:rPr>
                    <w:sz w:val="18"/>
                    <w:szCs w:val="18"/>
                    <w:highlight w:val="white"/>
                  </w:rPr>
                </w:pPr>
                <w:r>
                  <w:rPr>
                    <w:sz w:val="20"/>
                    <w:szCs w:val="20"/>
                  </w:rPr>
                  <w:t xml:space="preserve">Nombre/s y Apellido/s de la/ del docente de UPC a cargo de la unidad curricular </w:t>
                </w:r>
              </w:p>
            </w:tc>
            <w:tc>
              <w:tcPr>
                <w:tcW w:w="5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CF85D7" w14:textId="77777777" w:rsidR="00385109" w:rsidRDefault="003851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i/>
                    <w:sz w:val="20"/>
                    <w:szCs w:val="20"/>
                  </w:rPr>
                </w:pPr>
              </w:p>
            </w:tc>
          </w:tr>
          <w:tr w:rsidR="00385109" w14:paraId="215214FC" w14:textId="77777777">
            <w:tc>
              <w:tcPr>
                <w:tcW w:w="4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D344AE" w14:textId="77777777" w:rsidR="00385109" w:rsidRDefault="004203B6">
                <w:pPr>
                  <w:numPr>
                    <w:ilvl w:val="0"/>
                    <w:numId w:val="2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425" w:hanging="283"/>
                  <w:rPr>
                    <w:sz w:val="18"/>
                    <w:szCs w:val="18"/>
                    <w:highlight w:val="white"/>
                  </w:rPr>
                </w:pPr>
                <w:r>
                  <w:rPr>
                    <w:sz w:val="20"/>
                    <w:szCs w:val="20"/>
                  </w:rPr>
                  <w:t>DNI</w:t>
                </w:r>
              </w:p>
            </w:tc>
            <w:tc>
              <w:tcPr>
                <w:tcW w:w="5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FEBAD4" w14:textId="77777777" w:rsidR="00385109" w:rsidRDefault="003851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  <w:tr w:rsidR="00385109" w14:paraId="708FBC72" w14:textId="77777777">
            <w:tc>
              <w:tcPr>
                <w:tcW w:w="4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FBC356" w14:textId="77777777" w:rsidR="00385109" w:rsidRDefault="004203B6">
                <w:pPr>
                  <w:numPr>
                    <w:ilvl w:val="0"/>
                    <w:numId w:val="2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425" w:hanging="283"/>
                  <w:rPr>
                    <w:sz w:val="18"/>
                    <w:szCs w:val="18"/>
                    <w:highlight w:val="white"/>
                  </w:rPr>
                </w:pPr>
                <w:r>
                  <w:rPr>
                    <w:sz w:val="20"/>
                    <w:szCs w:val="20"/>
                  </w:rPr>
                  <w:t>Correo electrónico</w:t>
                </w:r>
              </w:p>
            </w:tc>
            <w:tc>
              <w:tcPr>
                <w:tcW w:w="5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81B880" w14:textId="77777777" w:rsidR="00385109" w:rsidRDefault="003851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  <w:tr w:rsidR="00385109" w14:paraId="402E640C" w14:textId="77777777">
            <w:tc>
              <w:tcPr>
                <w:tcW w:w="40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3D5939" w14:textId="77777777" w:rsidR="00385109" w:rsidRDefault="004203B6">
                <w:pPr>
                  <w:numPr>
                    <w:ilvl w:val="0"/>
                    <w:numId w:val="2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425" w:hanging="283"/>
                  <w:rPr>
                    <w:sz w:val="18"/>
                    <w:szCs w:val="18"/>
                    <w:highlight w:val="white"/>
                  </w:rPr>
                </w:pPr>
                <w:r>
                  <w:rPr>
                    <w:sz w:val="20"/>
                    <w:szCs w:val="20"/>
                  </w:rPr>
                  <w:t>Teléfono de contacto</w:t>
                </w:r>
              </w:p>
            </w:tc>
            <w:tc>
              <w:tcPr>
                <w:tcW w:w="5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94CAA2" w14:textId="77777777" w:rsidR="00385109" w:rsidRDefault="003851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  <w:tr w:rsidR="00385109" w14:paraId="5965A990" w14:textId="77777777">
            <w:trPr>
              <w:trHeight w:val="400"/>
            </w:trPr>
            <w:tc>
              <w:tcPr>
                <w:tcW w:w="9195" w:type="dxa"/>
                <w:gridSpan w:val="2"/>
              </w:tcPr>
              <w:p w14:paraId="4EC0E6DE" w14:textId="77777777" w:rsidR="00385109" w:rsidRDefault="004203B6">
                <w:pPr>
                  <w:numPr>
                    <w:ilvl w:val="0"/>
                    <w:numId w:val="2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información sobre la Unidad Curricular a cargo del / de la docente UPC</w:t>
                </w:r>
              </w:p>
            </w:tc>
          </w:tr>
          <w:tr w:rsidR="00385109" w14:paraId="0A520A23" w14:textId="77777777">
            <w:tc>
              <w:tcPr>
                <w:tcW w:w="4035" w:type="dxa"/>
              </w:tcPr>
              <w:p w14:paraId="2C26EE21" w14:textId="77777777" w:rsidR="00385109" w:rsidRDefault="004203B6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425" w:hanging="28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Nombre de la Unidad Curricular </w:t>
                </w:r>
              </w:p>
            </w:tc>
            <w:tc>
              <w:tcPr>
                <w:tcW w:w="5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8A2248" w14:textId="77777777" w:rsidR="00385109" w:rsidRDefault="003851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  <w:tr w:rsidR="00385109" w14:paraId="69F49451" w14:textId="77777777">
            <w:tc>
              <w:tcPr>
                <w:tcW w:w="4035" w:type="dxa"/>
              </w:tcPr>
              <w:p w14:paraId="085B9C70" w14:textId="77777777" w:rsidR="00385109" w:rsidRDefault="004203B6">
                <w:pPr>
                  <w:numPr>
                    <w:ilvl w:val="0"/>
                    <w:numId w:val="9"/>
                  </w:numPr>
                  <w:spacing w:after="0" w:line="240" w:lineRule="auto"/>
                  <w:ind w:left="425" w:hanging="28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Carrera</w:t>
                </w:r>
              </w:p>
            </w:tc>
            <w:tc>
              <w:tcPr>
                <w:tcW w:w="5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8D1F3F" w14:textId="77777777" w:rsidR="00385109" w:rsidRDefault="003851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  <w:tr w:rsidR="00385109" w14:paraId="2136E214" w14:textId="77777777">
            <w:tc>
              <w:tcPr>
                <w:tcW w:w="4035" w:type="dxa"/>
              </w:tcPr>
              <w:p w14:paraId="66EADEDC" w14:textId="77777777" w:rsidR="00385109" w:rsidRDefault="004203B6">
                <w:pPr>
                  <w:numPr>
                    <w:ilvl w:val="0"/>
                    <w:numId w:val="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425" w:hanging="28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Unidad Académica / Facultad o Sede Regional </w:t>
                </w:r>
              </w:p>
            </w:tc>
            <w:tc>
              <w:tcPr>
                <w:tcW w:w="5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748C4A" w14:textId="77777777" w:rsidR="00385109" w:rsidRDefault="00385109">
                <w:pPr>
                  <w:spacing w:after="0" w:line="240" w:lineRule="auto"/>
                  <w:ind w:left="720"/>
                  <w:rPr>
                    <w:b/>
                    <w:sz w:val="20"/>
                    <w:szCs w:val="20"/>
                  </w:rPr>
                </w:pPr>
              </w:p>
            </w:tc>
          </w:tr>
          <w:tr w:rsidR="00385109" w14:paraId="771FA4F8" w14:textId="77777777">
            <w:tc>
              <w:tcPr>
                <w:tcW w:w="4035" w:type="dxa"/>
              </w:tcPr>
              <w:p w14:paraId="518BE205" w14:textId="77777777" w:rsidR="00385109" w:rsidRDefault="004203B6">
                <w:pPr>
                  <w:numPr>
                    <w:ilvl w:val="0"/>
                    <w:numId w:val="14"/>
                  </w:numPr>
                  <w:spacing w:after="0" w:line="240" w:lineRule="auto"/>
                  <w:ind w:left="425" w:hanging="28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Indicar si se trata de una Unidad Curricular cuatrimestral o anual</w:t>
                </w:r>
              </w:p>
              <w:p w14:paraId="7E6AC1F7" w14:textId="77777777" w:rsidR="00385109" w:rsidRDefault="004203B6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Debe proponerse una Unidad Curricular anual o cuatrimestral que se dicte en el primer cuatrimestre 2025 (sin excepción). </w:t>
                </w:r>
              </w:p>
            </w:tc>
            <w:tc>
              <w:tcPr>
                <w:tcW w:w="5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A00D00" w14:textId="77777777" w:rsidR="00385109" w:rsidRDefault="003851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  <w:tr w:rsidR="00385109" w14:paraId="0DDBE2DF" w14:textId="77777777">
            <w:tc>
              <w:tcPr>
                <w:tcW w:w="4035" w:type="dxa"/>
              </w:tcPr>
              <w:p w14:paraId="1408B47C" w14:textId="77777777" w:rsidR="00385109" w:rsidRDefault="004203B6">
                <w:pPr>
                  <w:numPr>
                    <w:ilvl w:val="0"/>
                    <w:numId w:val="16"/>
                  </w:numPr>
                  <w:spacing w:after="0" w:line="240" w:lineRule="auto"/>
                  <w:ind w:left="425" w:hanging="28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Indicar en qué año del plan de estudios se ubica la Unidad Curricular</w:t>
                </w:r>
              </w:p>
            </w:tc>
            <w:tc>
              <w:tcPr>
                <w:tcW w:w="5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0AC39" w14:textId="77777777" w:rsidR="00385109" w:rsidRDefault="003851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  <w:tr w:rsidR="00385109" w14:paraId="6C87B49E" w14:textId="77777777">
            <w:tc>
              <w:tcPr>
                <w:tcW w:w="4035" w:type="dxa"/>
              </w:tcPr>
              <w:p w14:paraId="479B4886" w14:textId="77777777" w:rsidR="00385109" w:rsidRDefault="004203B6">
                <w:pPr>
                  <w:numPr>
                    <w:ilvl w:val="0"/>
                    <w:numId w:val="12"/>
                  </w:numPr>
                  <w:spacing w:after="0" w:line="240" w:lineRule="auto"/>
                  <w:ind w:left="425" w:hanging="28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Indicar la carga horaria semanal de la Unidad Curricular</w:t>
                </w:r>
              </w:p>
            </w:tc>
            <w:tc>
              <w:tcPr>
                <w:tcW w:w="5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3A0968" w14:textId="77777777" w:rsidR="00385109" w:rsidRDefault="0038510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  <w:tr w:rsidR="00385109" w14:paraId="4D02BA72" w14:textId="77777777">
            <w:tc>
              <w:tcPr>
                <w:tcW w:w="4035" w:type="dxa"/>
              </w:tcPr>
              <w:p w14:paraId="2D29096F" w14:textId="77777777" w:rsidR="00385109" w:rsidRDefault="004203B6">
                <w:pPr>
                  <w:numPr>
                    <w:ilvl w:val="0"/>
                    <w:numId w:val="17"/>
                  </w:numPr>
                  <w:spacing w:after="0" w:line="240" w:lineRule="auto"/>
                  <w:ind w:left="425" w:hanging="28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Cantidad de estudiantes que suelen inscribirse en la Unidad Curricular en UPC (aproximadamente)</w:t>
                </w:r>
              </w:p>
            </w:tc>
            <w:tc>
              <w:tcPr>
                <w:tcW w:w="51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5BC0DE" w14:textId="77777777" w:rsidR="00385109" w:rsidRDefault="005D521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</w:tbl>
      </w:sdtContent>
    </w:sdt>
    <w:p w14:paraId="7CB79149" w14:textId="77777777" w:rsidR="00385109" w:rsidRDefault="00385109">
      <w:pPr>
        <w:spacing w:line="360" w:lineRule="auto"/>
        <w:rPr>
          <w:b/>
          <w:sz w:val="20"/>
          <w:szCs w:val="20"/>
        </w:rPr>
      </w:pPr>
    </w:p>
    <w:p w14:paraId="294D909C" w14:textId="77777777" w:rsidR="00385109" w:rsidRDefault="00385109">
      <w:pPr>
        <w:spacing w:line="360" w:lineRule="auto"/>
        <w:rPr>
          <w:b/>
          <w:sz w:val="20"/>
          <w:szCs w:val="20"/>
        </w:rPr>
      </w:pPr>
    </w:p>
    <w:p w14:paraId="791B9542" w14:textId="77777777" w:rsidR="00385109" w:rsidRDefault="004203B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sz w:val="20"/>
          <w:szCs w:val="20"/>
        </w:rPr>
        <w:lastRenderedPageBreak/>
        <w:t xml:space="preserve">B) </w:t>
      </w:r>
      <w:r>
        <w:rPr>
          <w:b/>
          <w:color w:val="000000"/>
          <w:sz w:val="20"/>
          <w:szCs w:val="20"/>
        </w:rPr>
        <w:t>UNIVERSIDAD EXTRANJERA</w:t>
      </w:r>
    </w:p>
    <w:tbl>
      <w:tblPr>
        <w:tblStyle w:val="a9"/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2"/>
        <w:gridCol w:w="5245"/>
      </w:tblGrid>
      <w:tr w:rsidR="00385109" w14:paraId="76D4483B" w14:textId="77777777">
        <w:trPr>
          <w:trHeight w:val="284"/>
        </w:trPr>
        <w:tc>
          <w:tcPr>
            <w:tcW w:w="9317" w:type="dxa"/>
            <w:gridSpan w:val="2"/>
          </w:tcPr>
          <w:p w14:paraId="323A04BB" w14:textId="77777777" w:rsidR="00385109" w:rsidRDefault="004203B6">
            <w:pPr>
              <w:spacing w:before="60" w:after="60" w:line="276" w:lineRule="auto"/>
              <w:rPr>
                <w:b/>
                <w:color w:val="999999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UNIVERSIDAD….</w:t>
            </w:r>
            <w:proofErr w:type="gramEnd"/>
            <w:r>
              <w:rPr>
                <w:b/>
                <w:color w:val="999999"/>
                <w:sz w:val="20"/>
                <w:szCs w:val="20"/>
              </w:rPr>
              <w:t>(completar)</w:t>
            </w:r>
          </w:p>
        </w:tc>
      </w:tr>
      <w:tr w:rsidR="00385109" w14:paraId="6CC1CE2C" w14:textId="77777777">
        <w:trPr>
          <w:trHeight w:val="400"/>
        </w:trPr>
        <w:tc>
          <w:tcPr>
            <w:tcW w:w="93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F884" w14:textId="77777777" w:rsidR="00385109" w:rsidRDefault="004203B6">
            <w:pPr>
              <w:numPr>
                <w:ilvl w:val="0"/>
                <w:numId w:val="20"/>
              </w:numPr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sobre el/la docente </w:t>
            </w:r>
          </w:p>
        </w:tc>
      </w:tr>
      <w:tr w:rsidR="00385109" w14:paraId="76886B75" w14:textId="77777777"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4F3D" w14:textId="77777777" w:rsidR="00385109" w:rsidRDefault="004203B6">
            <w:pPr>
              <w:numPr>
                <w:ilvl w:val="0"/>
                <w:numId w:val="16"/>
              </w:numPr>
              <w:spacing w:before="60" w:after="60" w:line="276" w:lineRule="auto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Nombre/s y Apellido/s de la/ del docente de la Unidad Curricular en la Universidad Extranjera  </w:t>
            </w:r>
          </w:p>
        </w:tc>
        <w:tc>
          <w:tcPr>
            <w:tcW w:w="5245" w:type="dxa"/>
          </w:tcPr>
          <w:p w14:paraId="005FCEAD" w14:textId="77777777" w:rsidR="00385109" w:rsidRDefault="00385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5109" w14:paraId="51A2BCDC" w14:textId="77777777"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5293" w14:textId="77777777" w:rsidR="00385109" w:rsidRDefault="004203B6">
            <w:pPr>
              <w:numPr>
                <w:ilvl w:val="0"/>
                <w:numId w:val="16"/>
              </w:numPr>
              <w:spacing w:before="60" w:after="60" w:line="276" w:lineRule="auto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Cédula de identidad (para certificación)</w:t>
            </w:r>
          </w:p>
        </w:tc>
        <w:tc>
          <w:tcPr>
            <w:tcW w:w="5245" w:type="dxa"/>
          </w:tcPr>
          <w:p w14:paraId="175FCF5C" w14:textId="77777777" w:rsidR="00385109" w:rsidRDefault="00385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5109" w14:paraId="04EA8E53" w14:textId="77777777">
        <w:tc>
          <w:tcPr>
            <w:tcW w:w="4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25DA" w14:textId="77777777" w:rsidR="00385109" w:rsidRDefault="004203B6">
            <w:pPr>
              <w:numPr>
                <w:ilvl w:val="0"/>
                <w:numId w:val="16"/>
              </w:numPr>
              <w:spacing w:before="60" w:after="60" w:line="276" w:lineRule="auto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5245" w:type="dxa"/>
          </w:tcPr>
          <w:p w14:paraId="4A9D058B" w14:textId="77777777" w:rsidR="00385109" w:rsidRDefault="00385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5109" w14:paraId="2821BF88" w14:textId="77777777">
        <w:trPr>
          <w:trHeight w:val="200"/>
        </w:trPr>
        <w:tc>
          <w:tcPr>
            <w:tcW w:w="9317" w:type="dxa"/>
            <w:gridSpan w:val="2"/>
          </w:tcPr>
          <w:p w14:paraId="3562BE0D" w14:textId="77777777" w:rsidR="00385109" w:rsidRDefault="004203B6">
            <w:pPr>
              <w:numPr>
                <w:ilvl w:val="0"/>
                <w:numId w:val="20"/>
              </w:numPr>
              <w:spacing w:before="60" w:after="6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sobre la Unidad Curricular a cargo del / de la docente UPC</w:t>
            </w:r>
          </w:p>
        </w:tc>
      </w:tr>
      <w:tr w:rsidR="00385109" w14:paraId="124F44EA" w14:textId="77777777">
        <w:tc>
          <w:tcPr>
            <w:tcW w:w="4072" w:type="dxa"/>
          </w:tcPr>
          <w:p w14:paraId="31BD90D6" w14:textId="77777777" w:rsidR="00385109" w:rsidRDefault="004203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Unidad Curricular</w:t>
            </w:r>
          </w:p>
        </w:tc>
        <w:tc>
          <w:tcPr>
            <w:tcW w:w="5245" w:type="dxa"/>
          </w:tcPr>
          <w:p w14:paraId="506A1FB5" w14:textId="77777777" w:rsidR="00385109" w:rsidRDefault="00385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5109" w14:paraId="186EF114" w14:textId="77777777">
        <w:tc>
          <w:tcPr>
            <w:tcW w:w="4072" w:type="dxa"/>
          </w:tcPr>
          <w:p w14:paraId="0613768A" w14:textId="77777777" w:rsidR="00385109" w:rsidRDefault="004203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</w:t>
            </w:r>
          </w:p>
        </w:tc>
        <w:tc>
          <w:tcPr>
            <w:tcW w:w="5245" w:type="dxa"/>
          </w:tcPr>
          <w:p w14:paraId="33B74215" w14:textId="77777777" w:rsidR="00385109" w:rsidRDefault="00385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5109" w14:paraId="7DF1E835" w14:textId="77777777">
        <w:tc>
          <w:tcPr>
            <w:tcW w:w="4072" w:type="dxa"/>
          </w:tcPr>
          <w:p w14:paraId="732350BF" w14:textId="77777777" w:rsidR="00385109" w:rsidRDefault="004203B6">
            <w:pPr>
              <w:numPr>
                <w:ilvl w:val="0"/>
                <w:numId w:val="14"/>
              </w:numPr>
              <w:spacing w:before="60" w:after="60" w:line="276" w:lineRule="auto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 si se trata de una Unidad Curricular cuatrimestral o anual</w:t>
            </w:r>
          </w:p>
          <w:p w14:paraId="2CDDB057" w14:textId="77777777" w:rsidR="00385109" w:rsidRDefault="004203B6">
            <w:pPr>
              <w:spacing w:before="60" w:after="6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Debe proponerse una Unidad Curricular anual o cuatrimestral que se dicte en el primer cuatrimestre 2025 (sin excepción). </w:t>
            </w:r>
          </w:p>
        </w:tc>
        <w:tc>
          <w:tcPr>
            <w:tcW w:w="5245" w:type="dxa"/>
          </w:tcPr>
          <w:p w14:paraId="4FC2C44F" w14:textId="77777777" w:rsidR="00385109" w:rsidRDefault="00385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5109" w14:paraId="3DCEBC1A" w14:textId="77777777">
        <w:tc>
          <w:tcPr>
            <w:tcW w:w="4072" w:type="dxa"/>
          </w:tcPr>
          <w:p w14:paraId="44662D78" w14:textId="77777777" w:rsidR="00385109" w:rsidRDefault="004203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 en qué año/cuatrimestre del plan de estudios se ubica la Unidad Curricular</w:t>
            </w:r>
          </w:p>
        </w:tc>
        <w:tc>
          <w:tcPr>
            <w:tcW w:w="5245" w:type="dxa"/>
          </w:tcPr>
          <w:p w14:paraId="1EEB23F2" w14:textId="77777777" w:rsidR="00385109" w:rsidRDefault="00385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5109" w14:paraId="4B6E18A9" w14:textId="77777777">
        <w:tc>
          <w:tcPr>
            <w:tcW w:w="4072" w:type="dxa"/>
          </w:tcPr>
          <w:p w14:paraId="3F130C55" w14:textId="77777777" w:rsidR="00385109" w:rsidRDefault="004203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horaria semanal de la Unidad Curricular</w:t>
            </w:r>
          </w:p>
        </w:tc>
        <w:tc>
          <w:tcPr>
            <w:tcW w:w="5245" w:type="dxa"/>
          </w:tcPr>
          <w:p w14:paraId="58CCFF61" w14:textId="77777777" w:rsidR="00385109" w:rsidRDefault="00385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5109" w14:paraId="687CAC46" w14:textId="77777777">
        <w:trPr>
          <w:trHeight w:val="947"/>
        </w:trPr>
        <w:tc>
          <w:tcPr>
            <w:tcW w:w="4072" w:type="dxa"/>
          </w:tcPr>
          <w:p w14:paraId="59B4DEDD" w14:textId="77777777" w:rsidR="00385109" w:rsidRDefault="004203B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de estudiantes que suelen inscribirse en la Unidad Curricular en dicha Universidad (aproximadamente)</w:t>
            </w:r>
          </w:p>
        </w:tc>
        <w:tc>
          <w:tcPr>
            <w:tcW w:w="5245" w:type="dxa"/>
          </w:tcPr>
          <w:p w14:paraId="0AD6AB77" w14:textId="77777777" w:rsidR="00385109" w:rsidRDefault="00385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1E9F48A" w14:textId="77777777" w:rsidR="00385109" w:rsidRDefault="003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p w14:paraId="57571651" w14:textId="77777777" w:rsidR="00385109" w:rsidRDefault="003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p w14:paraId="43000681" w14:textId="77777777" w:rsidR="00385109" w:rsidRDefault="00420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C) PLANIFICACIÓN DEL COIL</w:t>
      </w:r>
    </w:p>
    <w:tbl>
      <w:tblPr>
        <w:tblStyle w:val="aa"/>
        <w:tblW w:w="9390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2820"/>
        <w:gridCol w:w="1245"/>
        <w:gridCol w:w="1245"/>
      </w:tblGrid>
      <w:tr w:rsidR="00385109" w14:paraId="593D426B" w14:textId="77777777">
        <w:trPr>
          <w:trHeight w:val="200"/>
        </w:trPr>
        <w:tc>
          <w:tcPr>
            <w:tcW w:w="4080" w:type="dxa"/>
          </w:tcPr>
          <w:p w14:paraId="73065DF9" w14:textId="77777777" w:rsidR="00385109" w:rsidRDefault="004203B6">
            <w:pPr>
              <w:numPr>
                <w:ilvl w:val="0"/>
                <w:numId w:val="13"/>
              </w:numPr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 del COIL en semanas (NO menos de 4 semanas y un máximo de 6 semanas)</w:t>
            </w:r>
          </w:p>
        </w:tc>
        <w:tc>
          <w:tcPr>
            <w:tcW w:w="5310" w:type="dxa"/>
            <w:gridSpan w:val="3"/>
          </w:tcPr>
          <w:p w14:paraId="565014DD" w14:textId="77777777" w:rsidR="00385109" w:rsidRDefault="00385109">
            <w:pPr>
              <w:jc w:val="center"/>
              <w:rPr>
                <w:sz w:val="20"/>
                <w:szCs w:val="20"/>
              </w:rPr>
            </w:pPr>
          </w:p>
        </w:tc>
      </w:tr>
      <w:tr w:rsidR="00385109" w14:paraId="5F49EFD1" w14:textId="77777777">
        <w:trPr>
          <w:trHeight w:val="200"/>
        </w:trPr>
        <w:tc>
          <w:tcPr>
            <w:tcW w:w="4080" w:type="dxa"/>
          </w:tcPr>
          <w:p w14:paraId="1E29DE70" w14:textId="77777777" w:rsidR="00385109" w:rsidRDefault="004203B6">
            <w:pPr>
              <w:numPr>
                <w:ilvl w:val="0"/>
                <w:numId w:val="5"/>
              </w:numPr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¿Cuáles serían las mejores semanas de dictado de la Unidad Curricular para realizar el COIL?</w:t>
            </w:r>
          </w:p>
          <w:p w14:paraId="474720D0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(por ejemplo, de la semana 6 a la semana 12 de la Unidad Curricular)</w:t>
            </w:r>
          </w:p>
        </w:tc>
        <w:tc>
          <w:tcPr>
            <w:tcW w:w="5310" w:type="dxa"/>
            <w:gridSpan w:val="3"/>
          </w:tcPr>
          <w:p w14:paraId="0EC2B943" w14:textId="77777777" w:rsidR="00385109" w:rsidRDefault="00385109">
            <w:pPr>
              <w:jc w:val="center"/>
              <w:rPr>
                <w:sz w:val="20"/>
                <w:szCs w:val="20"/>
              </w:rPr>
            </w:pPr>
          </w:p>
        </w:tc>
      </w:tr>
      <w:tr w:rsidR="00385109" w14:paraId="62A8B992" w14:textId="77777777">
        <w:trPr>
          <w:trHeight w:val="200"/>
        </w:trPr>
        <w:tc>
          <w:tcPr>
            <w:tcW w:w="4080" w:type="dxa"/>
          </w:tcPr>
          <w:p w14:paraId="328212C6" w14:textId="77777777" w:rsidR="00385109" w:rsidRDefault="004203B6">
            <w:pPr>
              <w:numPr>
                <w:ilvl w:val="0"/>
                <w:numId w:val="18"/>
              </w:numPr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¿Cuántas horas semanales PREVIAS a la realización del COIL usted como docente </w:t>
            </w:r>
            <w:r>
              <w:rPr>
                <w:sz w:val="20"/>
                <w:szCs w:val="20"/>
              </w:rPr>
              <w:lastRenderedPageBreak/>
              <w:t>puede comprometerse a dedicar a la preparación de la actividad?</w:t>
            </w:r>
          </w:p>
        </w:tc>
        <w:tc>
          <w:tcPr>
            <w:tcW w:w="5310" w:type="dxa"/>
            <w:gridSpan w:val="3"/>
          </w:tcPr>
          <w:p w14:paraId="4316F458" w14:textId="77777777" w:rsidR="00385109" w:rsidRDefault="00385109">
            <w:pPr>
              <w:jc w:val="both"/>
              <w:rPr>
                <w:sz w:val="20"/>
                <w:szCs w:val="20"/>
              </w:rPr>
            </w:pPr>
          </w:p>
        </w:tc>
      </w:tr>
      <w:tr w:rsidR="00385109" w14:paraId="06AC88A2" w14:textId="77777777">
        <w:trPr>
          <w:trHeight w:val="200"/>
        </w:trPr>
        <w:tc>
          <w:tcPr>
            <w:tcW w:w="4080" w:type="dxa"/>
          </w:tcPr>
          <w:p w14:paraId="7DE3FB90" w14:textId="77777777" w:rsidR="00385109" w:rsidRDefault="004203B6">
            <w:pPr>
              <w:numPr>
                <w:ilvl w:val="0"/>
                <w:numId w:val="6"/>
              </w:numPr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Idioma en el que se realizará el COIL </w:t>
            </w:r>
          </w:p>
        </w:tc>
        <w:tc>
          <w:tcPr>
            <w:tcW w:w="5310" w:type="dxa"/>
            <w:gridSpan w:val="3"/>
          </w:tcPr>
          <w:p w14:paraId="2E36C83D" w14:textId="77777777" w:rsidR="00385109" w:rsidRDefault="00385109">
            <w:pPr>
              <w:jc w:val="center"/>
              <w:rPr>
                <w:sz w:val="20"/>
                <w:szCs w:val="20"/>
              </w:rPr>
            </w:pPr>
          </w:p>
        </w:tc>
      </w:tr>
      <w:tr w:rsidR="00385109" w14:paraId="23C80C0E" w14:textId="77777777">
        <w:trPr>
          <w:trHeight w:val="200"/>
        </w:trPr>
        <w:tc>
          <w:tcPr>
            <w:tcW w:w="4080" w:type="dxa"/>
          </w:tcPr>
          <w:p w14:paraId="2402525F" w14:textId="77777777" w:rsidR="00385109" w:rsidRDefault="004203B6">
            <w:pPr>
              <w:numPr>
                <w:ilvl w:val="0"/>
                <w:numId w:val="22"/>
              </w:numPr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¿Existe algún otro idioma en que pueda desarrollarse este COIL? ¿Cuál? </w:t>
            </w:r>
          </w:p>
          <w:p w14:paraId="081EBDBD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¿Sería útil y viable un enfoque bilingüe para el COIL? </w:t>
            </w:r>
          </w:p>
        </w:tc>
        <w:tc>
          <w:tcPr>
            <w:tcW w:w="5310" w:type="dxa"/>
            <w:gridSpan w:val="3"/>
          </w:tcPr>
          <w:p w14:paraId="1E61AA1E" w14:textId="77777777" w:rsidR="00385109" w:rsidRDefault="00385109">
            <w:pPr>
              <w:jc w:val="center"/>
              <w:rPr>
                <w:sz w:val="20"/>
                <w:szCs w:val="20"/>
              </w:rPr>
            </w:pPr>
          </w:p>
        </w:tc>
      </w:tr>
      <w:tr w:rsidR="00385109" w14:paraId="3D53018D" w14:textId="77777777">
        <w:trPr>
          <w:trHeight w:val="200"/>
        </w:trPr>
        <w:tc>
          <w:tcPr>
            <w:tcW w:w="4080" w:type="dxa"/>
          </w:tcPr>
          <w:p w14:paraId="4C832FAE" w14:textId="77777777" w:rsidR="00385109" w:rsidRDefault="004203B6">
            <w:pPr>
              <w:numPr>
                <w:ilvl w:val="0"/>
                <w:numId w:val="26"/>
              </w:numPr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Qué apoyos tecnológicos y/o administrativos necesitaría para poder implementar este COIL </w:t>
            </w:r>
          </w:p>
        </w:tc>
        <w:tc>
          <w:tcPr>
            <w:tcW w:w="5310" w:type="dxa"/>
            <w:gridSpan w:val="3"/>
          </w:tcPr>
          <w:p w14:paraId="5FC901B2" w14:textId="77777777" w:rsidR="00385109" w:rsidRDefault="00385109">
            <w:pPr>
              <w:rPr>
                <w:sz w:val="20"/>
                <w:szCs w:val="20"/>
              </w:rPr>
            </w:pPr>
          </w:p>
        </w:tc>
      </w:tr>
      <w:tr w:rsidR="00385109" w14:paraId="4B4A0DC8" w14:textId="77777777">
        <w:trPr>
          <w:trHeight w:val="200"/>
        </w:trPr>
        <w:tc>
          <w:tcPr>
            <w:tcW w:w="4080" w:type="dxa"/>
            <w:vMerge w:val="restart"/>
          </w:tcPr>
          <w:p w14:paraId="346F49AD" w14:textId="77777777" w:rsidR="00385109" w:rsidRDefault="004203B6">
            <w:pPr>
              <w:numPr>
                <w:ilvl w:val="0"/>
                <w:numId w:val="11"/>
              </w:numPr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competencias/habilidades considera que se pueden promover en sus estudiantes a partir de este COIL?</w:t>
            </w:r>
            <w:r>
              <w:rPr>
                <w:sz w:val="20"/>
                <w:szCs w:val="20"/>
              </w:rPr>
              <w:tab/>
            </w:r>
          </w:p>
          <w:p w14:paraId="2C6A4851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Marcar con una X según corresponda</w:t>
            </w:r>
          </w:p>
        </w:tc>
        <w:tc>
          <w:tcPr>
            <w:tcW w:w="2820" w:type="dxa"/>
          </w:tcPr>
          <w:p w14:paraId="0465166F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Competencia/habilidades</w:t>
            </w:r>
          </w:p>
        </w:tc>
        <w:tc>
          <w:tcPr>
            <w:tcW w:w="1245" w:type="dxa"/>
          </w:tcPr>
          <w:p w14:paraId="351A4CFC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  <w:tc>
          <w:tcPr>
            <w:tcW w:w="1245" w:type="dxa"/>
          </w:tcPr>
          <w:p w14:paraId="4D081CEA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85109" w14:paraId="61E2D838" w14:textId="77777777">
        <w:trPr>
          <w:trHeight w:val="200"/>
        </w:trPr>
        <w:tc>
          <w:tcPr>
            <w:tcW w:w="4080" w:type="dxa"/>
            <w:vMerge/>
          </w:tcPr>
          <w:p w14:paraId="72FF8426" w14:textId="77777777" w:rsidR="00385109" w:rsidRDefault="003851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14:paraId="4F7DA57B" w14:textId="77777777" w:rsidR="00385109" w:rsidRDefault="004203B6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Participación activa en equipos internacionales de trabajo</w:t>
            </w:r>
          </w:p>
        </w:tc>
        <w:tc>
          <w:tcPr>
            <w:tcW w:w="1245" w:type="dxa"/>
          </w:tcPr>
          <w:p w14:paraId="22424D4E" w14:textId="77777777" w:rsidR="00385109" w:rsidRDefault="0038510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649C7935" w14:textId="77777777" w:rsidR="00385109" w:rsidRDefault="00385109">
            <w:pPr>
              <w:rPr>
                <w:sz w:val="20"/>
                <w:szCs w:val="20"/>
              </w:rPr>
            </w:pPr>
          </w:p>
        </w:tc>
      </w:tr>
      <w:tr w:rsidR="00385109" w14:paraId="3A49932C" w14:textId="77777777">
        <w:trPr>
          <w:trHeight w:val="200"/>
        </w:trPr>
        <w:tc>
          <w:tcPr>
            <w:tcW w:w="4080" w:type="dxa"/>
            <w:vMerge/>
          </w:tcPr>
          <w:p w14:paraId="568DC0BF" w14:textId="77777777" w:rsidR="00385109" w:rsidRDefault="003851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14:paraId="17284884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Comunicación intercultural </w:t>
            </w:r>
          </w:p>
        </w:tc>
        <w:tc>
          <w:tcPr>
            <w:tcW w:w="1245" w:type="dxa"/>
          </w:tcPr>
          <w:p w14:paraId="7F729D5B" w14:textId="77777777" w:rsidR="00385109" w:rsidRDefault="0038510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6B0BAF1B" w14:textId="77777777" w:rsidR="00385109" w:rsidRDefault="00385109">
            <w:pPr>
              <w:rPr>
                <w:sz w:val="20"/>
                <w:szCs w:val="20"/>
              </w:rPr>
            </w:pPr>
          </w:p>
        </w:tc>
      </w:tr>
      <w:tr w:rsidR="00385109" w14:paraId="12D7EAF0" w14:textId="77777777">
        <w:trPr>
          <w:trHeight w:val="200"/>
        </w:trPr>
        <w:tc>
          <w:tcPr>
            <w:tcW w:w="4080" w:type="dxa"/>
            <w:vMerge/>
          </w:tcPr>
          <w:p w14:paraId="339FDC45" w14:textId="77777777" w:rsidR="00385109" w:rsidRDefault="003851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14:paraId="16D22261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Conciencia sobre las diferentes sociedades multiculturales y diversas</w:t>
            </w:r>
          </w:p>
        </w:tc>
        <w:tc>
          <w:tcPr>
            <w:tcW w:w="1245" w:type="dxa"/>
          </w:tcPr>
          <w:p w14:paraId="167D9884" w14:textId="77777777" w:rsidR="00385109" w:rsidRDefault="0038510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6B50B90C" w14:textId="77777777" w:rsidR="00385109" w:rsidRDefault="00385109">
            <w:pPr>
              <w:rPr>
                <w:sz w:val="20"/>
                <w:szCs w:val="20"/>
              </w:rPr>
            </w:pPr>
          </w:p>
        </w:tc>
      </w:tr>
      <w:tr w:rsidR="00385109" w14:paraId="3083D7FB" w14:textId="77777777">
        <w:trPr>
          <w:trHeight w:val="200"/>
        </w:trPr>
        <w:tc>
          <w:tcPr>
            <w:tcW w:w="4080" w:type="dxa"/>
            <w:vMerge/>
          </w:tcPr>
          <w:p w14:paraId="005CAA1F" w14:textId="77777777" w:rsidR="00385109" w:rsidRDefault="003851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14:paraId="7DF70BD3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Compromiso como ciudadano de un mundo globalizado</w:t>
            </w:r>
          </w:p>
        </w:tc>
        <w:tc>
          <w:tcPr>
            <w:tcW w:w="1245" w:type="dxa"/>
          </w:tcPr>
          <w:p w14:paraId="098D9013" w14:textId="77777777" w:rsidR="00385109" w:rsidRDefault="0038510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16DCD27E" w14:textId="77777777" w:rsidR="00385109" w:rsidRDefault="00385109">
            <w:pPr>
              <w:rPr>
                <w:sz w:val="20"/>
                <w:szCs w:val="20"/>
              </w:rPr>
            </w:pPr>
          </w:p>
        </w:tc>
      </w:tr>
      <w:tr w:rsidR="00385109" w14:paraId="2E254955" w14:textId="77777777">
        <w:trPr>
          <w:trHeight w:val="200"/>
        </w:trPr>
        <w:tc>
          <w:tcPr>
            <w:tcW w:w="4080" w:type="dxa"/>
            <w:vMerge/>
          </w:tcPr>
          <w:p w14:paraId="4D019877" w14:textId="77777777" w:rsidR="00385109" w:rsidRDefault="003851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14:paraId="5142F6BB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Pensamiento crítico</w:t>
            </w:r>
          </w:p>
        </w:tc>
        <w:tc>
          <w:tcPr>
            <w:tcW w:w="1245" w:type="dxa"/>
          </w:tcPr>
          <w:p w14:paraId="1100342F" w14:textId="77777777" w:rsidR="00385109" w:rsidRDefault="0038510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4FDEB728" w14:textId="77777777" w:rsidR="00385109" w:rsidRDefault="00385109">
            <w:pPr>
              <w:rPr>
                <w:sz w:val="20"/>
                <w:szCs w:val="20"/>
              </w:rPr>
            </w:pPr>
          </w:p>
        </w:tc>
      </w:tr>
      <w:tr w:rsidR="00385109" w14:paraId="6334A23B" w14:textId="77777777">
        <w:trPr>
          <w:trHeight w:val="200"/>
        </w:trPr>
        <w:tc>
          <w:tcPr>
            <w:tcW w:w="4080" w:type="dxa"/>
            <w:vMerge/>
          </w:tcPr>
          <w:p w14:paraId="677B0683" w14:textId="77777777" w:rsidR="00385109" w:rsidRDefault="003851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14:paraId="75B5B81D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Manejo de un idioma extranjero (escrito y oral)</w:t>
            </w:r>
          </w:p>
        </w:tc>
        <w:tc>
          <w:tcPr>
            <w:tcW w:w="1245" w:type="dxa"/>
          </w:tcPr>
          <w:p w14:paraId="57651949" w14:textId="77777777" w:rsidR="00385109" w:rsidRDefault="0038510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5C87DCF6" w14:textId="77777777" w:rsidR="00385109" w:rsidRDefault="00385109">
            <w:pPr>
              <w:rPr>
                <w:sz w:val="20"/>
                <w:szCs w:val="20"/>
              </w:rPr>
            </w:pPr>
          </w:p>
        </w:tc>
      </w:tr>
      <w:tr w:rsidR="00385109" w14:paraId="12C6934A" w14:textId="77777777">
        <w:trPr>
          <w:trHeight w:val="200"/>
        </w:trPr>
        <w:tc>
          <w:tcPr>
            <w:tcW w:w="4080" w:type="dxa"/>
            <w:vMerge/>
          </w:tcPr>
          <w:p w14:paraId="75409B9B" w14:textId="77777777" w:rsidR="00385109" w:rsidRDefault="003851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14:paraId="4A9E71E8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Otra/s (especificar)</w:t>
            </w:r>
          </w:p>
        </w:tc>
        <w:tc>
          <w:tcPr>
            <w:tcW w:w="1245" w:type="dxa"/>
          </w:tcPr>
          <w:p w14:paraId="3B84C100" w14:textId="77777777" w:rsidR="00385109" w:rsidRDefault="0038510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6EECF02B" w14:textId="77777777" w:rsidR="00385109" w:rsidRDefault="00385109">
            <w:pPr>
              <w:rPr>
                <w:sz w:val="20"/>
                <w:szCs w:val="20"/>
              </w:rPr>
            </w:pPr>
          </w:p>
        </w:tc>
      </w:tr>
      <w:tr w:rsidR="00385109" w14:paraId="48E36B94" w14:textId="77777777">
        <w:trPr>
          <w:trHeight w:val="200"/>
        </w:trPr>
        <w:tc>
          <w:tcPr>
            <w:tcW w:w="4080" w:type="dxa"/>
          </w:tcPr>
          <w:p w14:paraId="670D467C" w14:textId="77777777" w:rsidR="00385109" w:rsidRDefault="004203B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competencias/habilidades identificadas en la pregunta anterior con “SI”, ¿están, explícita o implícitamente previstas en el perfil de egreso? </w:t>
            </w:r>
          </w:p>
        </w:tc>
        <w:tc>
          <w:tcPr>
            <w:tcW w:w="5310" w:type="dxa"/>
            <w:gridSpan w:val="3"/>
          </w:tcPr>
          <w:p w14:paraId="035603A1" w14:textId="77777777" w:rsidR="00385109" w:rsidRDefault="00385109">
            <w:pPr>
              <w:rPr>
                <w:sz w:val="20"/>
                <w:szCs w:val="20"/>
              </w:rPr>
            </w:pPr>
          </w:p>
          <w:p w14:paraId="15D5DF47" w14:textId="77777777" w:rsidR="00385109" w:rsidRDefault="00385109">
            <w:pPr>
              <w:rPr>
                <w:sz w:val="20"/>
                <w:szCs w:val="20"/>
              </w:rPr>
            </w:pPr>
          </w:p>
        </w:tc>
      </w:tr>
      <w:tr w:rsidR="00385109" w14:paraId="79851A44" w14:textId="77777777">
        <w:trPr>
          <w:trHeight w:val="200"/>
        </w:trPr>
        <w:tc>
          <w:tcPr>
            <w:tcW w:w="4080" w:type="dxa"/>
          </w:tcPr>
          <w:p w14:paraId="57A2DCDD" w14:textId="77777777" w:rsidR="00385109" w:rsidRDefault="004203B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 al inicio del COIL ¿qué actividades preparatorias debería realizar con sus estudiantes?</w:t>
            </w:r>
          </w:p>
          <w:p w14:paraId="1DFFEACC" w14:textId="77777777" w:rsidR="00385109" w:rsidRDefault="0042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Explicite brevemente cómo va a presentar esta propuesta a sus estudiantes</w:t>
            </w:r>
          </w:p>
        </w:tc>
        <w:tc>
          <w:tcPr>
            <w:tcW w:w="5310" w:type="dxa"/>
            <w:gridSpan w:val="3"/>
          </w:tcPr>
          <w:p w14:paraId="7DDF45C9" w14:textId="77777777" w:rsidR="00385109" w:rsidRDefault="0038510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4D926D" w14:textId="77777777" w:rsidR="00385109" w:rsidRDefault="003851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0"/>
          <w:szCs w:val="20"/>
        </w:rPr>
      </w:pPr>
    </w:p>
    <w:p w14:paraId="74F70C7A" w14:textId="316A842C" w:rsidR="00385109" w:rsidRDefault="00385109" w:rsidP="00FF0B3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</w:p>
    <w:p w14:paraId="5E5D59D5" w14:textId="3E4C3604" w:rsidR="00FF0B37" w:rsidRDefault="00FF0B37" w:rsidP="00FF0B3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</w:p>
    <w:p w14:paraId="0CC1180A" w14:textId="66C3F047" w:rsidR="00FF0B37" w:rsidRDefault="00FF0B37" w:rsidP="00FF0B3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</w:p>
    <w:p w14:paraId="05E5B9ED" w14:textId="591A5C50" w:rsidR="00FF0B37" w:rsidRDefault="00FF0B37" w:rsidP="00FF0B3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</w:p>
    <w:p w14:paraId="63545123" w14:textId="34B99105" w:rsidR="00FF0B37" w:rsidRDefault="00FF0B37" w:rsidP="00FF0B3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</w:p>
    <w:p w14:paraId="4DFD3678" w14:textId="77777777" w:rsidR="00FF0B37" w:rsidRDefault="00FF0B37" w:rsidP="00FF0B3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</w:p>
    <w:p w14:paraId="44A69CF5" w14:textId="77777777" w:rsidR="00385109" w:rsidRDefault="004203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D) DESARROLLO DEL COIL</w:t>
      </w:r>
    </w:p>
    <w:p w14:paraId="46E03E7E" w14:textId="77777777" w:rsidR="00385109" w:rsidRDefault="0038510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tbl>
      <w:tblPr>
        <w:tblStyle w:val="ab"/>
        <w:tblW w:w="988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211"/>
      </w:tblGrid>
      <w:tr w:rsidR="00385109" w14:paraId="76AE1047" w14:textId="77777777">
        <w:tc>
          <w:tcPr>
            <w:tcW w:w="4673" w:type="dxa"/>
          </w:tcPr>
          <w:p w14:paraId="23CA394C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Especifique cómo se vincula esta propuesta COIL con el programa de la Unidad Curricular presentado o bien con los contenidos mínimos de la misma</w:t>
            </w:r>
          </w:p>
        </w:tc>
        <w:tc>
          <w:tcPr>
            <w:tcW w:w="5211" w:type="dxa"/>
          </w:tcPr>
          <w:p w14:paraId="2004E410" w14:textId="77777777" w:rsidR="00385109" w:rsidRDefault="00385109">
            <w:pPr>
              <w:jc w:val="center"/>
              <w:rPr>
                <w:sz w:val="20"/>
                <w:szCs w:val="20"/>
              </w:rPr>
            </w:pPr>
          </w:p>
        </w:tc>
      </w:tr>
      <w:tr w:rsidR="00385109" w14:paraId="192BDC9C" w14:textId="77777777">
        <w:tc>
          <w:tcPr>
            <w:tcW w:w="4673" w:type="dxa"/>
          </w:tcPr>
          <w:p w14:paraId="0EB3652A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¿Tiene previsto que sus estudiantes y los de la otra Universidad Extranjera trabajen juntos de forma sincronizada en clase y/o fuera de clase? ¿Por qué? </w:t>
            </w:r>
          </w:p>
        </w:tc>
        <w:tc>
          <w:tcPr>
            <w:tcW w:w="5211" w:type="dxa"/>
          </w:tcPr>
          <w:p w14:paraId="133CA8FE" w14:textId="77777777" w:rsidR="00385109" w:rsidRDefault="00385109">
            <w:pPr>
              <w:jc w:val="center"/>
              <w:rPr>
                <w:sz w:val="20"/>
                <w:szCs w:val="20"/>
              </w:rPr>
            </w:pPr>
          </w:p>
        </w:tc>
      </w:tr>
      <w:tr w:rsidR="00385109" w14:paraId="6088B3F9" w14:textId="77777777">
        <w:tc>
          <w:tcPr>
            <w:tcW w:w="4673" w:type="dxa"/>
          </w:tcPr>
          <w:p w14:paraId="42BB1953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caso de tener varias horas de diferencia en relación a la otra Universidad, ¿cómo se podría proponer el trabajo colaborativo COIL?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211" w:type="dxa"/>
          </w:tcPr>
          <w:p w14:paraId="1EC75806" w14:textId="77777777" w:rsidR="00385109" w:rsidRDefault="00385109">
            <w:pPr>
              <w:jc w:val="both"/>
              <w:rPr>
                <w:sz w:val="20"/>
                <w:szCs w:val="20"/>
              </w:rPr>
            </w:pPr>
          </w:p>
        </w:tc>
      </w:tr>
      <w:tr w:rsidR="00385109" w14:paraId="3EA2D0D3" w14:textId="77777777">
        <w:tc>
          <w:tcPr>
            <w:tcW w:w="4673" w:type="dxa"/>
          </w:tcPr>
          <w:p w14:paraId="776D3078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va a controlar la asistencia de los estudiantes (tanto de su Universidad como los de la otra institución) a los momentos presenciales/sincrónicos?</w:t>
            </w:r>
          </w:p>
        </w:tc>
        <w:tc>
          <w:tcPr>
            <w:tcW w:w="5211" w:type="dxa"/>
          </w:tcPr>
          <w:p w14:paraId="32E963B4" w14:textId="77777777" w:rsidR="00385109" w:rsidRDefault="00385109">
            <w:pPr>
              <w:jc w:val="both"/>
              <w:rPr>
                <w:sz w:val="20"/>
                <w:szCs w:val="20"/>
              </w:rPr>
            </w:pPr>
          </w:p>
        </w:tc>
      </w:tr>
      <w:tr w:rsidR="00385109" w14:paraId="5235D898" w14:textId="77777777">
        <w:tc>
          <w:tcPr>
            <w:tcW w:w="4673" w:type="dxa"/>
          </w:tcPr>
          <w:p w14:paraId="0731FFBB" w14:textId="77777777" w:rsidR="00385109" w:rsidRDefault="00420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¿Cómo es el sistema de evaluación habitual en su Unidad Curricular? ¿Definiría un sistema compartido de evaluación con el/la docente de la otra Universidad? ¿Qué propuesta le haría?</w:t>
            </w:r>
          </w:p>
        </w:tc>
        <w:tc>
          <w:tcPr>
            <w:tcW w:w="5211" w:type="dxa"/>
          </w:tcPr>
          <w:p w14:paraId="242C4A94" w14:textId="77777777" w:rsidR="00385109" w:rsidRDefault="00385109">
            <w:pPr>
              <w:jc w:val="both"/>
              <w:rPr>
                <w:sz w:val="20"/>
                <w:szCs w:val="20"/>
              </w:rPr>
            </w:pPr>
          </w:p>
        </w:tc>
      </w:tr>
    </w:tbl>
    <w:p w14:paraId="76C32E56" w14:textId="77777777" w:rsidR="00385109" w:rsidRDefault="003851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5360BAC6" w14:textId="77777777" w:rsidR="00FF0B37" w:rsidRDefault="00FF0B3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0"/>
          <w:szCs w:val="20"/>
        </w:rPr>
        <w:sectPr w:rsidR="00FF0B37"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08" w:footer="708" w:gutter="0"/>
          <w:pgNumType w:start="1"/>
          <w:cols w:space="720"/>
          <w:titlePg/>
        </w:sectPr>
      </w:pPr>
    </w:p>
    <w:p w14:paraId="38D58165" w14:textId="51DE2C92" w:rsidR="00385109" w:rsidRDefault="004203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E) PLANIFICACIÓN SEMANAL DEL COIL </w:t>
      </w:r>
    </w:p>
    <w:tbl>
      <w:tblPr>
        <w:tblStyle w:val="ac"/>
        <w:tblW w:w="1299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7"/>
        <w:gridCol w:w="3248"/>
        <w:gridCol w:w="3247"/>
        <w:gridCol w:w="3248"/>
      </w:tblGrid>
      <w:tr w:rsidR="00385109" w14:paraId="5C25A4A9" w14:textId="77777777" w:rsidTr="00FF0B37"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2A39" w14:textId="6540B17E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highlight w:val="white"/>
              </w:rPr>
              <w:t>Actividades</w:t>
            </w:r>
          </w:p>
          <w:p w14:paraId="5D0C8DAB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[describa brevemente cada actividad: </w:t>
            </w:r>
          </w:p>
          <w:p w14:paraId="45A3C578" w14:textId="77777777" w:rsidR="00385109" w:rsidRDefault="004203B6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u w:val="single"/>
              </w:rPr>
              <w:t>qué van a hacer los/</w:t>
            </w:r>
            <w:proofErr w:type="gramStart"/>
            <w:r>
              <w:rPr>
                <w:sz w:val="20"/>
                <w:szCs w:val="20"/>
                <w:highlight w:val="white"/>
                <w:u w:val="single"/>
              </w:rPr>
              <w:t>las  estudiantes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(individualmente o en grupo)</w:t>
            </w:r>
          </w:p>
          <w:p w14:paraId="36DB5919" w14:textId="77777777" w:rsidR="00385109" w:rsidRDefault="004203B6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si se va a ofrecer algún tipo de retroalimentación a los/las estudiantes]</w:t>
            </w: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D905" w14:textId="77777777" w:rsidR="00385109" w:rsidRDefault="004203B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Tiempo necesario</w:t>
            </w:r>
          </w:p>
          <w:p w14:paraId="4D934C7D" w14:textId="77777777" w:rsidR="00385109" w:rsidRDefault="004203B6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(incluye lo presencial/sincrónico como lo no presencial/asincrónico)</w:t>
            </w:r>
          </w:p>
        </w:tc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2FAD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Relación de esta actividad con la/s competencia/s/ habilidades antes identificadas </w:t>
            </w:r>
          </w:p>
          <w:p w14:paraId="0133D8A4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[indique en qué esta actividad va a ayudar a los/las estudiantes a avanzar más hacia la competencia/habilidad]</w:t>
            </w: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C86C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Preparación y recursos necesarios</w:t>
            </w:r>
          </w:p>
          <w:p w14:paraId="61B79D97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[indique si los/las estudiantes deben preparar algo para poder llevar a cabo esta actividad; indiquen igualmente con qué material deben contar para llevar a cabo esta actividad (dispositivos, textos, PPT, etc.]</w:t>
            </w:r>
          </w:p>
        </w:tc>
      </w:tr>
      <w:tr w:rsidR="00385109" w14:paraId="75A1D40D" w14:textId="77777777" w:rsidTr="00FF0B37"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DC6F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1</w:t>
            </w:r>
          </w:p>
          <w:p w14:paraId="26575D86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Actividad:</w:t>
            </w: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B74C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9B60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97A1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85109" w14:paraId="44D93258" w14:textId="77777777" w:rsidTr="00FF0B37"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EB62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2</w:t>
            </w:r>
          </w:p>
          <w:p w14:paraId="276307C3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Actividad:</w:t>
            </w: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92AB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060E4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0291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85109" w14:paraId="28F0D024" w14:textId="77777777" w:rsidTr="00FF0B37"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2040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3</w:t>
            </w:r>
          </w:p>
          <w:p w14:paraId="047B1FA1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Actividad:</w:t>
            </w: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17F1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31B8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5064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85109" w14:paraId="64DEC508" w14:textId="77777777" w:rsidTr="00FF0B37"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B751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4</w:t>
            </w:r>
          </w:p>
          <w:p w14:paraId="411E67C8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Actividad:</w:t>
            </w: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36D4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2E52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C851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85109" w14:paraId="426FB54A" w14:textId="77777777" w:rsidTr="00FF0B37"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BC8A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5 (si correspondiera)</w:t>
            </w: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2E4E8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6BE7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4BAB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85109" w14:paraId="3C400A55" w14:textId="77777777" w:rsidTr="00FF0B37"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AD60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6 (si correspondiera)</w:t>
            </w: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1F62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AE78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1074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7FD09F14" w14:textId="77777777" w:rsidR="00FF0B37" w:rsidRDefault="00FF0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  <w:sectPr w:rsidR="00FF0B37" w:rsidSect="00FF0B37">
          <w:pgSz w:w="15840" w:h="12240" w:orient="landscape"/>
          <w:pgMar w:top="1701" w:right="1417" w:bottom="1701" w:left="1417" w:header="708" w:footer="708" w:gutter="0"/>
          <w:cols w:space="720"/>
          <w:titlePg/>
          <w:docGrid w:linePitch="299"/>
        </w:sectPr>
      </w:pPr>
    </w:p>
    <w:p w14:paraId="681BAB1D" w14:textId="7DE61C17" w:rsidR="00385109" w:rsidRDefault="00420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F) ASPECTOS A REVISAR EN LA PROPUESTA </w:t>
      </w:r>
    </w:p>
    <w:tbl>
      <w:tblPr>
        <w:tblStyle w:val="ad"/>
        <w:tblW w:w="98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6660"/>
      </w:tblGrid>
      <w:tr w:rsidR="00385109" w14:paraId="44BAF090" w14:textId="7777777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715F" w14:textId="77777777" w:rsidR="00385109" w:rsidRDefault="00420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Aspecto a considerar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0A53" w14:textId="26E1CC15" w:rsidR="00385109" w:rsidRDefault="00FF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Precise brevemente c</w:t>
            </w:r>
            <w:r w:rsidR="004203B6">
              <w:rPr>
                <w:b/>
                <w:sz w:val="20"/>
                <w:szCs w:val="20"/>
              </w:rPr>
              <w:t xml:space="preserve">ómo se refleja/evidencia en su propuesta </w:t>
            </w:r>
            <w:r>
              <w:rPr>
                <w:b/>
                <w:sz w:val="20"/>
                <w:szCs w:val="20"/>
              </w:rPr>
              <w:t>COIL</w:t>
            </w:r>
          </w:p>
        </w:tc>
      </w:tr>
      <w:tr w:rsidR="00385109" w14:paraId="69BB63ED" w14:textId="7777777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990E" w14:textId="77777777" w:rsidR="00385109" w:rsidRDefault="004203B6" w:rsidP="00FF0B3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Los/las estudiantes que participan del COIL deben tener un </w:t>
            </w:r>
            <w:r>
              <w:rPr>
                <w:b/>
                <w:sz w:val="20"/>
                <w:szCs w:val="20"/>
                <w:highlight w:val="white"/>
              </w:rPr>
              <w:t xml:space="preserve">rol activo </w:t>
            </w:r>
            <w:r>
              <w:rPr>
                <w:sz w:val="20"/>
                <w:szCs w:val="20"/>
                <w:highlight w:val="white"/>
              </w:rPr>
              <w:t>y no ser meros receptores/oyentes.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98A3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85109" w14:paraId="18BA3D7A" w14:textId="7777777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57C93" w14:textId="77777777" w:rsidR="00385109" w:rsidRDefault="004203B6" w:rsidP="00FF0B3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Los/las estudiantes de ambas instituciones deben tener/demostrar una </w:t>
            </w:r>
            <w:r>
              <w:rPr>
                <w:b/>
                <w:sz w:val="20"/>
                <w:szCs w:val="20"/>
                <w:highlight w:val="white"/>
              </w:rPr>
              <w:t>interacción en términos de colaboración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E872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85109" w14:paraId="754C18B2" w14:textId="7777777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1F8D" w14:textId="77777777" w:rsidR="00385109" w:rsidRDefault="004203B6" w:rsidP="00FF0B3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Los/las estudiantes participantes deben proveer </w:t>
            </w:r>
            <w:r>
              <w:rPr>
                <w:b/>
                <w:sz w:val="20"/>
                <w:szCs w:val="20"/>
                <w:highlight w:val="white"/>
              </w:rPr>
              <w:t xml:space="preserve">retroalimentación </w:t>
            </w:r>
            <w:r>
              <w:rPr>
                <w:sz w:val="20"/>
                <w:szCs w:val="20"/>
                <w:highlight w:val="white"/>
              </w:rPr>
              <w:t>entre ellos sobre las actividades realizadas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40D5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385109" w14:paraId="39AFD42D" w14:textId="7777777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6578" w14:textId="77777777" w:rsidR="00385109" w:rsidRDefault="004203B6" w:rsidP="00FF0B37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Los/las estudiantes deben poder percibir el </w:t>
            </w:r>
            <w:r>
              <w:rPr>
                <w:b/>
                <w:sz w:val="20"/>
                <w:szCs w:val="20"/>
                <w:highlight w:val="white"/>
              </w:rPr>
              <w:t>aprendizaje intercultural</w:t>
            </w:r>
            <w:r>
              <w:rPr>
                <w:sz w:val="20"/>
                <w:szCs w:val="20"/>
                <w:highlight w:val="white"/>
              </w:rPr>
              <w:t xml:space="preserve"> que están desarrollando 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695D" w14:textId="77777777" w:rsidR="00385109" w:rsidRDefault="00385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296B8F73" w14:textId="77777777" w:rsidR="00385109" w:rsidRDefault="003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0"/>
          <w:szCs w:val="20"/>
          <w:highlight w:val="white"/>
        </w:rPr>
      </w:pPr>
    </w:p>
    <w:p w14:paraId="1E6B0519" w14:textId="77777777" w:rsidR="00385109" w:rsidRDefault="003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18"/>
          <w:szCs w:val="18"/>
          <w:highlight w:val="white"/>
        </w:rPr>
      </w:pPr>
    </w:p>
    <w:p w14:paraId="01665F5B" w14:textId="75CD851E" w:rsidR="00385109" w:rsidRDefault="00385109" w:rsidP="00FF0B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0"/>
          <w:szCs w:val="20"/>
        </w:rPr>
      </w:pPr>
    </w:p>
    <w:p w14:paraId="6878D56B" w14:textId="77777777" w:rsidR="00973E1A" w:rsidRDefault="00973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sz w:val="20"/>
          <w:szCs w:val="20"/>
        </w:rPr>
      </w:pPr>
    </w:p>
    <w:p w14:paraId="4F64C5C1" w14:textId="77777777" w:rsidR="00385109" w:rsidRDefault="003851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0"/>
          <w:szCs w:val="20"/>
        </w:rPr>
      </w:pPr>
    </w:p>
    <w:sectPr w:rsidR="00385109" w:rsidSect="00FF0B37">
      <w:pgSz w:w="12240" w:h="15840"/>
      <w:pgMar w:top="1417" w:right="1701" w:bottom="1417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C682" w14:textId="77777777" w:rsidR="005D5216" w:rsidRDefault="005D5216">
      <w:pPr>
        <w:spacing w:after="0" w:line="240" w:lineRule="auto"/>
      </w:pPr>
      <w:r>
        <w:separator/>
      </w:r>
    </w:p>
  </w:endnote>
  <w:endnote w:type="continuationSeparator" w:id="0">
    <w:p w14:paraId="7763EAB3" w14:textId="77777777" w:rsidR="005D5216" w:rsidRDefault="005D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9EB0" w14:textId="77777777" w:rsidR="00385109" w:rsidRDefault="004203B6">
    <w:pPr>
      <w:jc w:val="right"/>
    </w:pPr>
    <w:r>
      <w:fldChar w:fldCharType="begin"/>
    </w:r>
    <w:r>
      <w:instrText>PAGE</w:instrText>
    </w:r>
    <w:r>
      <w:fldChar w:fldCharType="separate"/>
    </w:r>
    <w:r w:rsidR="00973E1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BD6F" w14:textId="77777777" w:rsidR="00385109" w:rsidRPr="00FF0B37" w:rsidRDefault="004203B6">
    <w:pPr>
      <w:jc w:val="right"/>
      <w:rPr>
        <w:sz w:val="20"/>
        <w:szCs w:val="20"/>
      </w:rPr>
    </w:pPr>
    <w:r w:rsidRPr="00FF0B37">
      <w:rPr>
        <w:sz w:val="20"/>
        <w:szCs w:val="20"/>
      </w:rPr>
      <w:fldChar w:fldCharType="begin"/>
    </w:r>
    <w:r w:rsidRPr="00FF0B37">
      <w:rPr>
        <w:sz w:val="20"/>
        <w:szCs w:val="20"/>
      </w:rPr>
      <w:instrText>PAGE</w:instrText>
    </w:r>
    <w:r w:rsidRPr="00FF0B37">
      <w:rPr>
        <w:sz w:val="20"/>
        <w:szCs w:val="20"/>
      </w:rPr>
      <w:fldChar w:fldCharType="separate"/>
    </w:r>
    <w:r w:rsidR="00973E1A" w:rsidRPr="00FF0B37">
      <w:rPr>
        <w:noProof/>
        <w:sz w:val="20"/>
        <w:szCs w:val="20"/>
      </w:rPr>
      <w:t>1</w:t>
    </w:r>
    <w:r w:rsidRPr="00FF0B3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8828" w14:textId="77777777" w:rsidR="005D5216" w:rsidRDefault="005D5216">
      <w:pPr>
        <w:spacing w:after="0" w:line="240" w:lineRule="auto"/>
      </w:pPr>
      <w:r>
        <w:separator/>
      </w:r>
    </w:p>
  </w:footnote>
  <w:footnote w:type="continuationSeparator" w:id="0">
    <w:p w14:paraId="48DED91A" w14:textId="77777777" w:rsidR="005D5216" w:rsidRDefault="005D5216">
      <w:pPr>
        <w:spacing w:after="0" w:line="240" w:lineRule="auto"/>
      </w:pPr>
      <w:r>
        <w:continuationSeparator/>
      </w:r>
    </w:p>
  </w:footnote>
  <w:footnote w:id="1">
    <w:p w14:paraId="027F4FFB" w14:textId="77777777" w:rsidR="00385109" w:rsidRDefault="004203B6">
      <w:pPr>
        <w:spacing w:after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Formulario adaptado por la Dirección de Internacionalización y Relaciones Interinstitucionales de UPC sobre la base de la propuesta realizada por el Dr. Pablo </w:t>
      </w:r>
      <w:proofErr w:type="spellStart"/>
      <w:r>
        <w:rPr>
          <w:sz w:val="18"/>
          <w:szCs w:val="18"/>
        </w:rPr>
        <w:t>Beneitone</w:t>
      </w:r>
      <w:proofErr w:type="spellEnd"/>
      <w:r>
        <w:rPr>
          <w:sz w:val="18"/>
          <w:szCs w:val="18"/>
        </w:rPr>
        <w:t xml:space="preserve"> durante el Ciclo de formación “Iniciativa de apoyo al desarrollo de estrategias virtuales para la internacionalización integral” organizado por el PIESCI-SPU (2021).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9FFC" w14:textId="77777777" w:rsidR="00385109" w:rsidRDefault="004203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3E48EC0" wp14:editId="724515BE">
          <wp:simplePos x="0" y="0"/>
          <wp:positionH relativeFrom="column">
            <wp:posOffset>3319145</wp:posOffset>
          </wp:positionH>
          <wp:positionV relativeFrom="paragraph">
            <wp:posOffset>-143506</wp:posOffset>
          </wp:positionV>
          <wp:extent cx="2292985" cy="582930"/>
          <wp:effectExtent l="0" t="0" r="0" b="0"/>
          <wp:wrapSquare wrapText="bothSides" distT="114300" distB="114300" distL="114300" distR="114300"/>
          <wp:docPr id="1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2985" cy="582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797"/>
    <w:multiLevelType w:val="multilevel"/>
    <w:tmpl w:val="C6228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A07B29"/>
    <w:multiLevelType w:val="multilevel"/>
    <w:tmpl w:val="50183F1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51559C"/>
    <w:multiLevelType w:val="multilevel"/>
    <w:tmpl w:val="F280BF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D20714"/>
    <w:multiLevelType w:val="multilevel"/>
    <w:tmpl w:val="929C1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F02B59"/>
    <w:multiLevelType w:val="multilevel"/>
    <w:tmpl w:val="49781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245A44"/>
    <w:multiLevelType w:val="multilevel"/>
    <w:tmpl w:val="57AE3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D33F28"/>
    <w:multiLevelType w:val="multilevel"/>
    <w:tmpl w:val="46D2699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D30753"/>
    <w:multiLevelType w:val="multilevel"/>
    <w:tmpl w:val="3D323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9C0F92"/>
    <w:multiLevelType w:val="multilevel"/>
    <w:tmpl w:val="F1481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E85437"/>
    <w:multiLevelType w:val="multilevel"/>
    <w:tmpl w:val="008E8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1D6120"/>
    <w:multiLevelType w:val="multilevel"/>
    <w:tmpl w:val="A03CCAF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D554D90"/>
    <w:multiLevelType w:val="multilevel"/>
    <w:tmpl w:val="A92EC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7A131D"/>
    <w:multiLevelType w:val="multilevel"/>
    <w:tmpl w:val="CA28F9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545366"/>
    <w:multiLevelType w:val="multilevel"/>
    <w:tmpl w:val="4A727E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A570B4"/>
    <w:multiLevelType w:val="multilevel"/>
    <w:tmpl w:val="D9844A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564D12"/>
    <w:multiLevelType w:val="multilevel"/>
    <w:tmpl w:val="F4F4C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9AA55ED"/>
    <w:multiLevelType w:val="multilevel"/>
    <w:tmpl w:val="6F301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5765D0"/>
    <w:multiLevelType w:val="multilevel"/>
    <w:tmpl w:val="4EBA8E2E"/>
    <w:lvl w:ilvl="0">
      <w:start w:val="1"/>
      <w:numFmt w:val="lowerLetter"/>
      <w:lvlText w:val="%1)"/>
      <w:lvlJc w:val="left"/>
      <w:pPr>
        <w:ind w:left="121" w:hanging="708"/>
      </w:pPr>
      <w:rPr>
        <w:rFonts w:ascii="Helvetica Neue" w:eastAsia="Helvetica Neue" w:hAnsi="Helvetica Neue" w:cs="Helvetica Neue"/>
        <w:sz w:val="22"/>
        <w:szCs w:val="22"/>
      </w:rPr>
    </w:lvl>
    <w:lvl w:ilvl="1">
      <w:start w:val="1"/>
      <w:numFmt w:val="decimal"/>
      <w:lvlText w:val="%2."/>
      <w:lvlJc w:val="left"/>
      <w:pPr>
        <w:ind w:left="841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2.%3"/>
      <w:lvlJc w:val="left"/>
      <w:pPr>
        <w:ind w:left="488" w:hanging="368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1882" w:hanging="368"/>
      </w:pPr>
    </w:lvl>
    <w:lvl w:ilvl="4">
      <w:numFmt w:val="bullet"/>
      <w:lvlText w:val="•"/>
      <w:lvlJc w:val="left"/>
      <w:pPr>
        <w:ind w:left="2925" w:hanging="368"/>
      </w:pPr>
    </w:lvl>
    <w:lvl w:ilvl="5">
      <w:numFmt w:val="bullet"/>
      <w:lvlText w:val="•"/>
      <w:lvlJc w:val="left"/>
      <w:pPr>
        <w:ind w:left="3967" w:hanging="368"/>
      </w:pPr>
    </w:lvl>
    <w:lvl w:ilvl="6">
      <w:numFmt w:val="bullet"/>
      <w:lvlText w:val="•"/>
      <w:lvlJc w:val="left"/>
      <w:pPr>
        <w:ind w:left="5010" w:hanging="368"/>
      </w:pPr>
    </w:lvl>
    <w:lvl w:ilvl="7">
      <w:numFmt w:val="bullet"/>
      <w:lvlText w:val="•"/>
      <w:lvlJc w:val="left"/>
      <w:pPr>
        <w:ind w:left="6052" w:hanging="367"/>
      </w:pPr>
    </w:lvl>
    <w:lvl w:ilvl="8">
      <w:numFmt w:val="bullet"/>
      <w:lvlText w:val="•"/>
      <w:lvlJc w:val="left"/>
      <w:pPr>
        <w:ind w:left="7095" w:hanging="368"/>
      </w:pPr>
    </w:lvl>
  </w:abstractNum>
  <w:abstractNum w:abstractNumId="18" w15:restartNumberingAfterBreak="0">
    <w:nsid w:val="5B1A3C8F"/>
    <w:multiLevelType w:val="multilevel"/>
    <w:tmpl w:val="E6BC7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AE1074"/>
    <w:multiLevelType w:val="multilevel"/>
    <w:tmpl w:val="BA20F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24A7070"/>
    <w:multiLevelType w:val="multilevel"/>
    <w:tmpl w:val="B68CC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784897"/>
    <w:multiLevelType w:val="multilevel"/>
    <w:tmpl w:val="12103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4E61D3B"/>
    <w:multiLevelType w:val="multilevel"/>
    <w:tmpl w:val="452AE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4E877B5"/>
    <w:multiLevelType w:val="multilevel"/>
    <w:tmpl w:val="5B6CA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205051"/>
    <w:multiLevelType w:val="multilevel"/>
    <w:tmpl w:val="E05E2F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C3C4BB8"/>
    <w:multiLevelType w:val="multilevel"/>
    <w:tmpl w:val="2AF46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0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21"/>
  </w:num>
  <w:num w:numId="13">
    <w:abstractNumId w:val="16"/>
  </w:num>
  <w:num w:numId="14">
    <w:abstractNumId w:val="20"/>
  </w:num>
  <w:num w:numId="15">
    <w:abstractNumId w:val="8"/>
  </w:num>
  <w:num w:numId="16">
    <w:abstractNumId w:val="11"/>
  </w:num>
  <w:num w:numId="17">
    <w:abstractNumId w:val="15"/>
  </w:num>
  <w:num w:numId="18">
    <w:abstractNumId w:val="22"/>
  </w:num>
  <w:num w:numId="19">
    <w:abstractNumId w:val="24"/>
  </w:num>
  <w:num w:numId="20">
    <w:abstractNumId w:val="12"/>
  </w:num>
  <w:num w:numId="21">
    <w:abstractNumId w:val="13"/>
  </w:num>
  <w:num w:numId="22">
    <w:abstractNumId w:val="9"/>
  </w:num>
  <w:num w:numId="23">
    <w:abstractNumId w:val="7"/>
  </w:num>
  <w:num w:numId="24">
    <w:abstractNumId w:val="18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09"/>
    <w:rsid w:val="00385109"/>
    <w:rsid w:val="004203B6"/>
    <w:rsid w:val="005D5216"/>
    <w:rsid w:val="007E6CA0"/>
    <w:rsid w:val="00973E1A"/>
    <w:rsid w:val="00A92027"/>
    <w:rsid w:val="00E22A4F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C9C5"/>
  <w15:docId w15:val="{1609EF18-627A-4532-924E-5D7A4738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14109"/>
    <w:pPr>
      <w:widowControl w:val="0"/>
      <w:spacing w:before="100" w:after="0" w:line="240" w:lineRule="auto"/>
      <w:ind w:left="121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10C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0C3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03A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2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3AB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3723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3AB"/>
    <w:rPr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614109"/>
    <w:rPr>
      <w:rFonts w:ascii="Arial" w:eastAsia="Arial" w:hAnsi="Arial" w:cs="Arial"/>
      <w:b/>
      <w:bCs/>
      <w:lang w:val="es-ES" w:eastAsia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C5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8100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8100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8653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53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53FE"/>
    <w:rPr>
      <w:vertAlign w:val="superscript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Jwi+gTSkHTh0oUcAKjE0kX7Bg==">CgMxLjAaHwoBMBIaChgICVIUChJ0YWJsZS51YzNjZjc3YmNra3kyDmguYzk3eWg4bzQ5bWFsMghoLmdqZGd4czgAciExT2w0bVBOZGhQUFUzdEktRXBnZmdYSDRPcWJEMmhRTFI=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C9D10A-FA18-4A28-85B6-F6318007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808</Words>
  <Characters>4675</Characters>
  <Application>Microsoft Office Word</Application>
  <DocSecurity>0</DocSecurity>
  <Lines>166</Lines>
  <Paragraphs>70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2024-09-19T20:46:00Z</dcterms:created>
  <dcterms:modified xsi:type="dcterms:W3CDTF">2024-09-19T20:46:00Z</dcterms:modified>
</cp:coreProperties>
</file>